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00214D"/>
          <w:sz w:val="24"/>
          <w:szCs w:val="24"/>
        </w:rPr>
        <w:t>FOR IMMEDIATE RELEASE </w:t>
      </w:r>
      <w:r w:rsidRPr="00787C32">
        <w:rPr>
          <w:rFonts w:ascii="Arial" w:eastAsia="Times New Roman" w:hAnsi="Arial" w:cs="Arial"/>
          <w:color w:val="00214D"/>
          <w:sz w:val="24"/>
          <w:szCs w:val="24"/>
        </w:rPr>
        <w:br/>
        <w:t>September 10, 2024 </w:t>
      </w:r>
    </w:p>
    <w:p w:rsidR="00787C32" w:rsidRDefault="00787C32" w:rsidP="00787C32">
      <w:pPr>
        <w:shd w:val="clear" w:color="auto" w:fill="FFFFFF"/>
        <w:spacing w:before="100" w:beforeAutospacing="1" w:after="100" w:afterAutospacing="1" w:line="240" w:lineRule="auto"/>
        <w:jc w:val="center"/>
        <w:textAlignment w:val="baseline"/>
        <w:rPr>
          <w:rFonts w:ascii="Poppins" w:eastAsia="Times New Roman" w:hAnsi="Poppins" w:cs="Arial"/>
          <w:b/>
          <w:bCs/>
          <w:color w:val="005CE6"/>
          <w:sz w:val="36"/>
          <w:szCs w:val="36"/>
        </w:rPr>
      </w:pPr>
    </w:p>
    <w:p w:rsidR="00787C32" w:rsidRPr="00787C32" w:rsidRDefault="00787C32" w:rsidP="00787C32">
      <w:pPr>
        <w:shd w:val="clear" w:color="auto" w:fill="FFFFFF"/>
        <w:spacing w:before="100" w:beforeAutospacing="1" w:after="100" w:afterAutospacing="1" w:line="240" w:lineRule="auto"/>
        <w:jc w:val="center"/>
        <w:textAlignment w:val="baseline"/>
        <w:rPr>
          <w:rFonts w:ascii="Arial" w:eastAsia="Times New Roman" w:hAnsi="Arial" w:cs="Arial"/>
          <w:color w:val="550055"/>
          <w:sz w:val="24"/>
          <w:szCs w:val="24"/>
        </w:rPr>
      </w:pPr>
      <w:r w:rsidRPr="00787C32">
        <w:rPr>
          <w:rFonts w:ascii="Poppins" w:eastAsia="Times New Roman" w:hAnsi="Poppins" w:cs="Arial"/>
          <w:b/>
          <w:bCs/>
          <w:color w:val="005CE6"/>
          <w:sz w:val="36"/>
          <w:szCs w:val="36"/>
        </w:rPr>
        <w:t>RECENT HISTORIC FLOODING HIGHLIGHTS</w:t>
      </w:r>
      <w:proofErr w:type="gramStart"/>
      <w:r w:rsidRPr="00787C32">
        <w:rPr>
          <w:rFonts w:ascii="Poppins" w:eastAsia="Times New Roman" w:hAnsi="Poppins" w:cs="Arial"/>
          <w:b/>
          <w:bCs/>
          <w:color w:val="005CE6"/>
          <w:sz w:val="36"/>
          <w:szCs w:val="36"/>
        </w:rPr>
        <w:t> </w:t>
      </w:r>
      <w:r w:rsidRPr="00787C32">
        <w:rPr>
          <w:rFonts w:ascii="Poppins" w:eastAsia="Times New Roman" w:hAnsi="Poppins" w:cs="Arial"/>
          <w:color w:val="005CE6"/>
          <w:sz w:val="36"/>
          <w:szCs w:val="36"/>
        </w:rPr>
        <w:t> </w:t>
      </w:r>
      <w:proofErr w:type="gramEnd"/>
      <w:r w:rsidRPr="00787C32">
        <w:rPr>
          <w:rFonts w:ascii="Poppins" w:eastAsia="Times New Roman" w:hAnsi="Poppins" w:cs="Arial"/>
          <w:color w:val="005CE6"/>
          <w:sz w:val="36"/>
          <w:szCs w:val="36"/>
        </w:rPr>
        <w:br/>
      </w:r>
      <w:r w:rsidRPr="00787C32">
        <w:rPr>
          <w:rFonts w:ascii="Poppins" w:eastAsia="Times New Roman" w:hAnsi="Poppins" w:cs="Arial"/>
          <w:b/>
          <w:bCs/>
          <w:color w:val="005CE6"/>
          <w:sz w:val="36"/>
          <w:szCs w:val="36"/>
        </w:rPr>
        <w:t>NEED FOR FLOOD INSURANCE</w:t>
      </w:r>
      <w:r w:rsidRPr="00787C32">
        <w:rPr>
          <w:rFonts w:ascii="Poppins" w:eastAsia="Times New Roman" w:hAnsi="Poppins" w:cs="Arial"/>
          <w:color w:val="005CE6"/>
          <w:sz w:val="36"/>
          <w:szCs w:val="36"/>
        </w:rPr>
        <w:t> </w:t>
      </w:r>
    </w:p>
    <w:p w:rsidR="00787C32" w:rsidRPr="00787C32" w:rsidRDefault="00787C32" w:rsidP="00787C32">
      <w:pPr>
        <w:shd w:val="clear" w:color="auto" w:fill="FFFFFF"/>
        <w:spacing w:before="100" w:beforeAutospacing="1" w:after="100" w:afterAutospacing="1" w:line="240" w:lineRule="auto"/>
        <w:jc w:val="center"/>
        <w:textAlignment w:val="baseline"/>
        <w:rPr>
          <w:rFonts w:ascii="Arial" w:eastAsia="Times New Roman" w:hAnsi="Arial" w:cs="Arial"/>
          <w:b/>
          <w:color w:val="550055"/>
          <w:sz w:val="24"/>
          <w:szCs w:val="24"/>
        </w:rPr>
      </w:pPr>
      <w:r w:rsidRPr="00787C32">
        <w:rPr>
          <w:rFonts w:ascii="Poppins" w:eastAsia="Times New Roman" w:hAnsi="Poppins" w:cs="Arial"/>
          <w:b/>
          <w:i/>
          <w:iCs/>
          <w:color w:val="000000"/>
          <w:sz w:val="28"/>
          <w:szCs w:val="28"/>
        </w:rPr>
        <w:t>CID, DEEP, and DESPP Urge Connecticut Residents to Consider Purchasing Flood Insurance</w:t>
      </w:r>
      <w:r w:rsidRPr="00787C32">
        <w:rPr>
          <w:rFonts w:ascii="Poppins" w:eastAsia="Times New Roman" w:hAnsi="Poppins" w:cs="Arial"/>
          <w:b/>
          <w:i/>
          <w:iCs/>
          <w:color w:val="005CE6"/>
          <w:sz w:val="28"/>
          <w:szCs w:val="28"/>
        </w:rPr>
        <w:t> </w:t>
      </w:r>
      <w:r w:rsidRPr="00787C32">
        <w:rPr>
          <w:rFonts w:ascii="Poppins" w:eastAsia="Times New Roman" w:hAnsi="Poppins" w:cs="Arial"/>
          <w:b/>
          <w:color w:val="005CE6"/>
          <w:sz w:val="28"/>
          <w:szCs w:val="28"/>
        </w:rPr>
        <w:t> </w:t>
      </w:r>
      <w:r w:rsidRPr="00787C32">
        <w:rPr>
          <w:rFonts w:ascii="Poppins" w:eastAsia="Times New Roman" w:hAnsi="Poppins" w:cs="Arial"/>
          <w:b/>
          <w:color w:val="005CE6"/>
          <w:sz w:val="28"/>
          <w:szCs w:val="28"/>
        </w:rPr>
        <w:br/>
      </w:r>
      <w:r w:rsidRPr="00787C32">
        <w:rPr>
          <w:rFonts w:ascii="Arial" w:eastAsia="Times New Roman" w:hAnsi="Arial" w:cs="Arial"/>
          <w:b/>
          <w:color w:val="212529"/>
          <w:sz w:val="24"/>
          <w:szCs w:val="24"/>
        </w:rPr>
        <w:t> </w:t>
      </w:r>
    </w:p>
    <w:p w:rsidR="00787C32" w:rsidRPr="00787C32" w:rsidRDefault="00787C32" w:rsidP="00787C32">
      <w:pPr>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HARTFORD, CT – In light of the historic flooding that recently devastated parts of New Haven, Fairfield, and Litchfield Counties, the Connecticut Insurance Department (CID), Connecticut Department of Energy and Environmental Protection (DEEP), and Connecticut Department of Emergency Services and Public Protection (DESPP) are urging all Connecticut residents to consider purchasing flood insurance as a critical measure to protect their homes and businesses. </w:t>
      </w:r>
    </w:p>
    <w:p w:rsidR="00787C32" w:rsidRDefault="00787C32" w:rsidP="00787C32">
      <w:pPr>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550055"/>
          <w:sz w:val="24"/>
          <w:szCs w:val="24"/>
        </w:rPr>
        <w:t> </w:t>
      </w:r>
    </w:p>
    <w:p w:rsidR="00787C32" w:rsidRPr="00787C32" w:rsidRDefault="00787C32" w:rsidP="00787C32">
      <w:pPr>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b/>
          <w:bCs/>
          <w:color w:val="333333"/>
          <w:sz w:val="24"/>
          <w:szCs w:val="24"/>
        </w:rPr>
        <w:t>Why Flood Insurance Is Essential</w:t>
      </w:r>
      <w:r w:rsidRPr="00787C32">
        <w:rPr>
          <w:rFonts w:ascii="Arial" w:eastAsia="Times New Roman" w:hAnsi="Arial" w:cs="Arial"/>
          <w:color w:val="333333"/>
          <w:sz w:val="24"/>
          <w:szCs w:val="24"/>
        </w:rPr>
        <w:t> </w:t>
      </w:r>
    </w:p>
    <w:p w:rsidR="00787C32" w:rsidRPr="00787C32" w:rsidRDefault="00787C32" w:rsidP="00787C3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If it rains, it can flood. 25% of all flood losses in the U.S. occur outside FEMA-designated flood zones—in more places than we commonly imagine—and just an inch of water can cause more than $25,000 in damages to your home. </w:t>
      </w:r>
    </w:p>
    <w:p w:rsidR="00787C32" w:rsidRPr="00787C32" w:rsidRDefault="00787C32" w:rsidP="00787C3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National Flood Insurance Program (NFIP) flood insurance covers up to $250,000 for structural damage to homes and up to $100,000 for personal belongings with an additional premium. Commercial business owners can also purchase coverage, with up to $500,000 available for non-residential buildings. </w:t>
      </w:r>
    </w:p>
    <w:p w:rsidR="00787C32" w:rsidRPr="00787C32" w:rsidRDefault="00787C32" w:rsidP="00787C3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The average NFIP flood insurance premium ranges from $800 to $1,200 per year, depending on risk level, coverage amount, and deductible choices. It's a small price to pay for peace of mind. </w:t>
      </w:r>
    </w:p>
    <w:p w:rsid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b/>
          <w:bCs/>
          <w:color w:val="333333"/>
          <w:sz w:val="24"/>
          <w:szCs w:val="24"/>
        </w:rPr>
      </w:pP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b/>
          <w:bCs/>
          <w:color w:val="333333"/>
          <w:sz w:val="24"/>
          <w:szCs w:val="24"/>
        </w:rPr>
        <w:t>Plan Ahead: Flood Insurance Has a Waiting Period</w:t>
      </w:r>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It’s crucial to act now, as flood insurance policies typically have a 30-day waiting period before taking effect. Even if your property is not in a floodplain, flood insurance is available. Contact your insurance agent or visit </w:t>
      </w:r>
      <w:hyperlink r:id="rId5" w:tgtFrame="_blank" w:history="1">
        <w:r w:rsidRPr="00787C32">
          <w:rPr>
            <w:rFonts w:ascii="Arial" w:eastAsia="Times New Roman" w:hAnsi="Arial" w:cs="Arial"/>
            <w:color w:val="0563C1"/>
            <w:sz w:val="24"/>
            <w:szCs w:val="24"/>
            <w:u w:val="single"/>
          </w:rPr>
          <w:t>FloodSmart.gov</w:t>
        </w:r>
      </w:hyperlink>
      <w:r w:rsidRPr="00787C32">
        <w:rPr>
          <w:rFonts w:ascii="Arial" w:eastAsia="Times New Roman" w:hAnsi="Arial" w:cs="Arial"/>
          <w:color w:val="333333"/>
          <w:sz w:val="24"/>
          <w:szCs w:val="24"/>
        </w:rPr>
        <w:t> for more information.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550055"/>
          <w:sz w:val="24"/>
          <w:szCs w:val="24"/>
        </w:rPr>
        <w:t> </w:t>
      </w:r>
      <w:r w:rsidRPr="00787C32">
        <w:rPr>
          <w:rFonts w:ascii="Arial" w:eastAsia="Times New Roman" w:hAnsi="Arial" w:cs="Arial"/>
          <w:color w:val="333333"/>
          <w:sz w:val="24"/>
          <w:szCs w:val="24"/>
        </w:rPr>
        <w:t xml:space="preserve">“Flooding is the most common and costly natural disaster in the U.S., and Connecticut is not immune to this risk,” said CID Commissioner Andrew N. </w:t>
      </w:r>
      <w:proofErr w:type="spellStart"/>
      <w:r w:rsidRPr="00787C32">
        <w:rPr>
          <w:rFonts w:ascii="Arial" w:eastAsia="Times New Roman" w:hAnsi="Arial" w:cs="Arial"/>
          <w:color w:val="333333"/>
          <w:sz w:val="24"/>
          <w:szCs w:val="24"/>
        </w:rPr>
        <w:t>Mais</w:t>
      </w:r>
      <w:proofErr w:type="spellEnd"/>
      <w:r w:rsidRPr="00787C32">
        <w:rPr>
          <w:rFonts w:ascii="Arial" w:eastAsia="Times New Roman" w:hAnsi="Arial" w:cs="Arial"/>
          <w:color w:val="333333"/>
          <w:sz w:val="24"/>
          <w:szCs w:val="24"/>
        </w:rPr>
        <w:t>. “The recent storms serve as a stark reminder that flood damage can happen anywhere, not just in designated flood zones. Homeowners, renters, and business owners must understand that standard insurance policies do not cover flood damage. The best way to safeguard your property is through the </w:t>
      </w:r>
      <w:hyperlink r:id="rId6" w:tgtFrame="_blank" w:history="1">
        <w:r w:rsidRPr="00787C32">
          <w:rPr>
            <w:rFonts w:ascii="Arial" w:eastAsia="Times New Roman" w:hAnsi="Arial" w:cs="Arial"/>
            <w:color w:val="0563C1"/>
            <w:sz w:val="24"/>
            <w:szCs w:val="24"/>
            <w:u w:val="single"/>
          </w:rPr>
          <w:t>National Flood Insurance Program (NFIP)</w:t>
        </w:r>
      </w:hyperlink>
      <w:r w:rsidRPr="00787C32">
        <w:rPr>
          <w:rFonts w:ascii="Arial" w:eastAsia="Times New Roman" w:hAnsi="Arial" w:cs="Arial"/>
          <w:color w:val="333333"/>
          <w:sz w:val="24"/>
          <w:szCs w:val="24"/>
        </w:rPr>
        <w:t> or private flood insurance.”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“Climate-induced extreme rainfall events are increasing in Connecticut,”</w:t>
      </w:r>
      <w:r w:rsidRPr="00787C32">
        <w:rPr>
          <w:rFonts w:ascii="Arial" w:eastAsia="Times New Roman" w:hAnsi="Arial" w:cs="Arial"/>
          <w:b/>
          <w:bCs/>
          <w:color w:val="000000"/>
          <w:sz w:val="24"/>
          <w:szCs w:val="24"/>
        </w:rPr>
        <w:t> </w:t>
      </w:r>
      <w:r w:rsidRPr="00787C32">
        <w:rPr>
          <w:rFonts w:ascii="Arial" w:eastAsia="Times New Roman" w:hAnsi="Arial" w:cs="Arial"/>
          <w:color w:val="000000"/>
          <w:sz w:val="24"/>
          <w:szCs w:val="24"/>
        </w:rPr>
        <w:t>DEEP Commissioner Katie Dykes said. “According to the Northeast Regional Climate Center, the Northeast has seen a roughly 60% increase in the number of days with extreme precipitation, the largest increase of all the U.S. regions. This trend is expected to continue, which means it’s critically important for residents and communities to be prepared and protect homes, businesses, and infrastructure.”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 “With the increasing frequency and intensity of storms, Connecticut's risk for flooding has never been higher,’ said DESPP Director William Turner. “It's crucial for homeowners to understand that flood damage is often not covered under standard insurance policies, and flooding can occur even if you don’t live in a flood zone. Getting flood insurance through NFIP or a private provider is not just a wise financial decision—it's a necessary step to protect your home and your future.”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550055"/>
          <w:sz w:val="24"/>
          <w:szCs w:val="24"/>
        </w:rPr>
        <w:t> </w:t>
      </w:r>
      <w:r w:rsidRPr="00787C32">
        <w:rPr>
          <w:rFonts w:ascii="Arial" w:eastAsia="Times New Roman" w:hAnsi="Arial" w:cs="Arial"/>
          <w:b/>
          <w:bCs/>
          <w:color w:val="333333"/>
          <w:sz w:val="24"/>
          <w:szCs w:val="24"/>
        </w:rPr>
        <w:t>After a Flood: Steps for NFIP Policyholders</w:t>
      </w:r>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1.</w:t>
      </w:r>
      <w:r w:rsidRPr="00787C32">
        <w:rPr>
          <w:rFonts w:ascii="Times New Roman" w:eastAsia="Times New Roman" w:hAnsi="Times New Roman" w:cs="Times New Roman"/>
          <w:color w:val="000000"/>
          <w:sz w:val="14"/>
          <w:szCs w:val="14"/>
        </w:rPr>
        <w:t>     </w:t>
      </w:r>
      <w:r w:rsidRPr="00787C32">
        <w:rPr>
          <w:rFonts w:ascii="Arial" w:eastAsia="Times New Roman" w:hAnsi="Arial" w:cs="Arial"/>
          <w:b/>
          <w:bCs/>
          <w:color w:val="333333"/>
          <w:sz w:val="24"/>
          <w:szCs w:val="24"/>
        </w:rPr>
        <w:t>Report the Loss:</w:t>
      </w:r>
      <w:r w:rsidRPr="00787C32">
        <w:rPr>
          <w:rFonts w:ascii="Arial" w:eastAsia="Times New Roman" w:hAnsi="Arial" w:cs="Arial"/>
          <w:color w:val="333333"/>
          <w:sz w:val="24"/>
          <w:szCs w:val="24"/>
        </w:rPr>
        <w:t> Immediately contact your insurance agent or carrier to report the damage. For assistance, call the NFIP at 877-336-2627.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2.</w:t>
      </w:r>
      <w:r w:rsidRPr="00787C32">
        <w:rPr>
          <w:rFonts w:ascii="Times New Roman" w:eastAsia="Times New Roman" w:hAnsi="Times New Roman" w:cs="Times New Roman"/>
          <w:color w:val="000000"/>
          <w:sz w:val="14"/>
          <w:szCs w:val="14"/>
        </w:rPr>
        <w:t>     </w:t>
      </w:r>
      <w:r w:rsidRPr="00787C32">
        <w:rPr>
          <w:rFonts w:ascii="Arial" w:eastAsia="Times New Roman" w:hAnsi="Arial" w:cs="Arial"/>
          <w:b/>
          <w:bCs/>
          <w:color w:val="333333"/>
          <w:sz w:val="24"/>
          <w:szCs w:val="24"/>
        </w:rPr>
        <w:t>Document the Damage:</w:t>
      </w:r>
      <w:r w:rsidRPr="00787C32">
        <w:rPr>
          <w:rFonts w:ascii="Arial" w:eastAsia="Times New Roman" w:hAnsi="Arial" w:cs="Arial"/>
          <w:color w:val="333333"/>
          <w:sz w:val="24"/>
          <w:szCs w:val="24"/>
        </w:rPr>
        <w:t> Take photos and videos of all flood-related damage before discarding any items.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3.</w:t>
      </w:r>
      <w:r w:rsidRPr="00787C32">
        <w:rPr>
          <w:rFonts w:ascii="Times New Roman" w:eastAsia="Times New Roman" w:hAnsi="Times New Roman" w:cs="Times New Roman"/>
          <w:color w:val="000000"/>
          <w:sz w:val="14"/>
          <w:szCs w:val="14"/>
        </w:rPr>
        <w:t>     </w:t>
      </w:r>
      <w:r w:rsidRPr="00787C32">
        <w:rPr>
          <w:rFonts w:ascii="Arial" w:eastAsia="Times New Roman" w:hAnsi="Arial" w:cs="Arial"/>
          <w:b/>
          <w:bCs/>
          <w:color w:val="333333"/>
          <w:sz w:val="24"/>
          <w:szCs w:val="24"/>
        </w:rPr>
        <w:t>Health and Safety:</w:t>
      </w:r>
      <w:r w:rsidRPr="00787C32">
        <w:rPr>
          <w:rFonts w:ascii="Arial" w:eastAsia="Times New Roman" w:hAnsi="Arial" w:cs="Arial"/>
          <w:color w:val="333333"/>
          <w:sz w:val="24"/>
          <w:szCs w:val="24"/>
        </w:rPr>
        <w:t> Dispose of flood-damaged items that pose health risks and take steps to prevent mold growth.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4.</w:t>
      </w:r>
      <w:r w:rsidRPr="00787C32">
        <w:rPr>
          <w:rFonts w:ascii="Times New Roman" w:eastAsia="Times New Roman" w:hAnsi="Times New Roman" w:cs="Times New Roman"/>
          <w:color w:val="000000"/>
          <w:sz w:val="14"/>
          <w:szCs w:val="14"/>
        </w:rPr>
        <w:t>     </w:t>
      </w:r>
      <w:r w:rsidRPr="00787C32">
        <w:rPr>
          <w:rFonts w:ascii="Arial" w:eastAsia="Times New Roman" w:hAnsi="Arial" w:cs="Arial"/>
          <w:b/>
          <w:bCs/>
          <w:color w:val="333333"/>
          <w:sz w:val="24"/>
          <w:szCs w:val="24"/>
        </w:rPr>
        <w:t>Work with the Adjuster:</w:t>
      </w:r>
      <w:r w:rsidRPr="00787C32">
        <w:rPr>
          <w:rFonts w:ascii="Arial" w:eastAsia="Times New Roman" w:hAnsi="Arial" w:cs="Arial"/>
          <w:color w:val="333333"/>
          <w:sz w:val="24"/>
          <w:szCs w:val="24"/>
        </w:rPr>
        <w:t> An independent adjuster will inspect your property and provide a repair estimate. Ensure you verify their identity.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5.</w:t>
      </w:r>
      <w:r w:rsidRPr="00787C32">
        <w:rPr>
          <w:rFonts w:ascii="Times New Roman" w:eastAsia="Times New Roman" w:hAnsi="Times New Roman" w:cs="Times New Roman"/>
          <w:color w:val="000000"/>
          <w:sz w:val="14"/>
          <w:szCs w:val="14"/>
        </w:rPr>
        <w:t>     </w:t>
      </w:r>
      <w:r w:rsidRPr="00787C32">
        <w:rPr>
          <w:rFonts w:ascii="Arial" w:eastAsia="Times New Roman" w:hAnsi="Arial" w:cs="Arial"/>
          <w:b/>
          <w:bCs/>
          <w:color w:val="333333"/>
          <w:sz w:val="24"/>
          <w:szCs w:val="24"/>
        </w:rPr>
        <w:t>Review and Sign Proof of Loss:</w:t>
      </w:r>
      <w:r w:rsidRPr="00787C32">
        <w:rPr>
          <w:rFonts w:ascii="Arial" w:eastAsia="Times New Roman" w:hAnsi="Arial" w:cs="Arial"/>
          <w:color w:val="333333"/>
          <w:sz w:val="24"/>
          <w:szCs w:val="24"/>
        </w:rPr>
        <w:t> Carefully review the adjuster’s repair estimate and sign the proof of loss to receive payment.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6.</w:t>
      </w:r>
      <w:r w:rsidRPr="00787C32">
        <w:rPr>
          <w:rFonts w:ascii="Times New Roman" w:eastAsia="Times New Roman" w:hAnsi="Times New Roman" w:cs="Times New Roman"/>
          <w:color w:val="000000"/>
          <w:sz w:val="14"/>
          <w:szCs w:val="14"/>
        </w:rPr>
        <w:t>      </w:t>
      </w:r>
      <w:r w:rsidRPr="00787C32">
        <w:rPr>
          <w:rFonts w:ascii="Arial" w:eastAsia="Times New Roman" w:hAnsi="Arial" w:cs="Arial"/>
          <w:b/>
          <w:bCs/>
          <w:color w:val="333333"/>
          <w:sz w:val="24"/>
          <w:szCs w:val="24"/>
        </w:rPr>
        <w:t>Make Repairs:</w:t>
      </w:r>
      <w:r w:rsidRPr="00787C32">
        <w:rPr>
          <w:rFonts w:ascii="Arial" w:eastAsia="Times New Roman" w:hAnsi="Arial" w:cs="Arial"/>
          <w:color w:val="333333"/>
          <w:sz w:val="24"/>
          <w:szCs w:val="24"/>
        </w:rPr>
        <w:t> Consult your adjuster or insurer before hiring contractors. Ensure they are licensed, bonded, and insured.</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bookmarkStart w:id="0" w:name="_GoBack"/>
      <w:bookmarkEnd w:id="0"/>
      <w:r w:rsidRPr="00787C32">
        <w:rPr>
          <w:rFonts w:ascii="Arial" w:eastAsia="Times New Roman" w:hAnsi="Arial" w:cs="Arial"/>
          <w:color w:val="333333"/>
          <w:sz w:val="24"/>
          <w:szCs w:val="24"/>
        </w:rPr>
        <w:lastRenderedPageBreak/>
        <w:t>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For those without flood insurance, contact your agent or insurer to verify coverage. Individuals and businesses may also be eligible for </w:t>
      </w:r>
      <w:hyperlink r:id="rId7" w:tgtFrame="_blank" w:history="1">
        <w:r w:rsidRPr="00787C32">
          <w:rPr>
            <w:rFonts w:ascii="Arial" w:eastAsia="Times New Roman" w:hAnsi="Arial" w:cs="Arial"/>
            <w:color w:val="0563C1"/>
            <w:sz w:val="24"/>
            <w:szCs w:val="24"/>
            <w:u w:val="single"/>
          </w:rPr>
          <w:t>FEMA disaster assistance</w:t>
        </w:r>
      </w:hyperlink>
      <w:r w:rsidRPr="00787C32">
        <w:rPr>
          <w:rFonts w:ascii="Arial" w:eastAsia="Times New Roman" w:hAnsi="Arial" w:cs="Arial"/>
          <w:color w:val="333333"/>
          <w:sz w:val="24"/>
          <w:szCs w:val="24"/>
        </w:rPr>
        <w:t>; visit </w:t>
      </w:r>
      <w:hyperlink r:id="rId8" w:tgtFrame="_blank" w:history="1">
        <w:r w:rsidRPr="00787C32">
          <w:rPr>
            <w:rFonts w:ascii="Arial" w:eastAsia="Times New Roman" w:hAnsi="Arial" w:cs="Arial"/>
            <w:color w:val="0563C1"/>
            <w:sz w:val="24"/>
            <w:szCs w:val="24"/>
            <w:u w:val="single"/>
          </w:rPr>
          <w:t>FloodSmart.gov</w:t>
        </w:r>
      </w:hyperlink>
      <w:r w:rsidRPr="00787C32">
        <w:rPr>
          <w:rFonts w:ascii="Arial" w:eastAsia="Times New Roman" w:hAnsi="Arial" w:cs="Arial"/>
          <w:color w:val="333333"/>
          <w:sz w:val="24"/>
          <w:szCs w:val="24"/>
        </w:rPr>
        <w:t> for more information.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Segoe UI" w:eastAsia="Times New Roman" w:hAnsi="Segoe UI" w:cs="Segoe UI"/>
          <w:color w:val="000000"/>
          <w:sz w:val="18"/>
          <w:szCs w:val="18"/>
        </w:rPr>
        <w:t>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Connecticut residents are encouraged to visit the websites and social media pages of CID, DEEP, and DESPP for more information.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9" w:tgtFrame="_blank" w:history="1">
        <w:r w:rsidRPr="00787C32">
          <w:rPr>
            <w:rFonts w:ascii="Arial" w:eastAsia="Times New Roman" w:hAnsi="Arial" w:cs="Arial"/>
            <w:color w:val="1F64E5"/>
            <w:sz w:val="24"/>
            <w:szCs w:val="24"/>
            <w:u w:val="single"/>
          </w:rPr>
          <w:t>CID: Contact Us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0" w:tgtFrame="_blank" w:history="1">
        <w:r w:rsidRPr="00787C32">
          <w:rPr>
            <w:rFonts w:ascii="Arial" w:eastAsia="Times New Roman" w:hAnsi="Arial" w:cs="Arial"/>
            <w:color w:val="1F64E5"/>
            <w:sz w:val="24"/>
            <w:szCs w:val="24"/>
            <w:u w:val="single"/>
          </w:rPr>
          <w:t>CID Flood Insurance Fact Sheet</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1" w:tgtFrame="_blank" w:history="1">
        <w:r w:rsidRPr="00787C32">
          <w:rPr>
            <w:rFonts w:ascii="Arial" w:eastAsia="Times New Roman" w:hAnsi="Arial" w:cs="Arial"/>
            <w:color w:val="1F64E5"/>
            <w:sz w:val="24"/>
            <w:szCs w:val="24"/>
            <w:u w:val="single"/>
          </w:rPr>
          <w:t>DEEP: National Flood Insurance Program (NFIP)</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2" w:tgtFrame="_blank" w:history="1">
        <w:r w:rsidRPr="00787C32">
          <w:rPr>
            <w:rFonts w:ascii="Arial" w:eastAsia="Times New Roman" w:hAnsi="Arial" w:cs="Arial"/>
            <w:color w:val="1F64E5"/>
            <w:sz w:val="24"/>
            <w:szCs w:val="24"/>
            <w:u w:val="single"/>
          </w:rPr>
          <w:t>DESPP: Connecticut Division of Emergency Management and Homeland Security (DEMHS)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Arial" w:eastAsia="Times New Roman" w:hAnsi="Arial" w:cs="Arial"/>
          <w:color w:val="000000"/>
          <w:sz w:val="24"/>
          <w:szCs w:val="24"/>
        </w:rPr>
        <w:t>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b/>
          <w:bCs/>
          <w:color w:val="333333"/>
          <w:sz w:val="24"/>
          <w:szCs w:val="24"/>
        </w:rPr>
        <w:t>Additional Flood Safety Resources:</w:t>
      </w:r>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3" w:tgtFrame="_blank" w:history="1">
        <w:r w:rsidRPr="00787C32">
          <w:rPr>
            <w:rFonts w:ascii="Arial" w:eastAsia="Times New Roman" w:hAnsi="Arial" w:cs="Arial"/>
            <w:color w:val="1F64E5"/>
            <w:sz w:val="24"/>
            <w:szCs w:val="24"/>
            <w:u w:val="single"/>
          </w:rPr>
          <w:t>Connecticut Alerts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4" w:tgtFrame="_blank" w:history="1">
        <w:r w:rsidRPr="00787C32">
          <w:rPr>
            <w:rFonts w:ascii="Arial" w:eastAsia="Times New Roman" w:hAnsi="Arial" w:cs="Arial"/>
            <w:color w:val="1F64E5"/>
            <w:sz w:val="24"/>
            <w:szCs w:val="24"/>
            <w:u w:val="single"/>
          </w:rPr>
          <w:t>Connecticut Flood Insurance Information</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5" w:tgtFrame="_blank" w:history="1">
        <w:r w:rsidRPr="00787C32">
          <w:rPr>
            <w:rFonts w:ascii="Arial" w:eastAsia="Times New Roman" w:hAnsi="Arial" w:cs="Arial"/>
            <w:color w:val="1F64E5"/>
            <w:sz w:val="24"/>
            <w:szCs w:val="24"/>
            <w:u w:val="single"/>
          </w:rPr>
          <w:t>National Association of Insurance Commissioners (NAIC): Flood Insurance</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6" w:tgtFrame="_blank" w:history="1">
        <w:r w:rsidRPr="00787C32">
          <w:rPr>
            <w:rFonts w:ascii="Arial" w:eastAsia="Times New Roman" w:hAnsi="Arial" w:cs="Arial"/>
            <w:color w:val="1F64E5"/>
            <w:sz w:val="24"/>
            <w:szCs w:val="24"/>
            <w:u w:val="single"/>
          </w:rPr>
          <w:t>National Weather Service (NWS): Flood Safety</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7" w:tgtFrame="_blank" w:history="1">
        <w:r w:rsidRPr="00787C32">
          <w:rPr>
            <w:rFonts w:ascii="Arial" w:eastAsia="Times New Roman" w:hAnsi="Arial" w:cs="Arial"/>
            <w:color w:val="1F64E5"/>
            <w:sz w:val="24"/>
            <w:szCs w:val="24"/>
            <w:u w:val="single"/>
          </w:rPr>
          <w:t>Federal Emergency Management Agency (FEMA): Flood Facts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8" w:tgtFrame="_blank" w:history="1">
        <w:r w:rsidRPr="00787C32">
          <w:rPr>
            <w:rFonts w:ascii="Arial" w:eastAsia="Times New Roman" w:hAnsi="Arial" w:cs="Arial"/>
            <w:color w:val="1F64E5"/>
            <w:sz w:val="24"/>
            <w:szCs w:val="24"/>
            <w:u w:val="single"/>
          </w:rPr>
          <w:t>FEMA Flood Map Service Center</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19" w:tgtFrame="_blank" w:history="1">
        <w:r w:rsidRPr="00787C32">
          <w:rPr>
            <w:rFonts w:ascii="Arial" w:eastAsia="Times New Roman" w:hAnsi="Arial" w:cs="Arial"/>
            <w:color w:val="1F64E5"/>
            <w:sz w:val="24"/>
            <w:szCs w:val="24"/>
            <w:u w:val="single"/>
          </w:rPr>
          <w:t>Ready: Floods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0" w:tgtFrame="_blank" w:history="1">
        <w:r w:rsidRPr="00787C32">
          <w:rPr>
            <w:rFonts w:ascii="Arial" w:eastAsia="Times New Roman" w:hAnsi="Arial" w:cs="Arial"/>
            <w:color w:val="1F64E5"/>
            <w:sz w:val="24"/>
            <w:szCs w:val="24"/>
            <w:u w:val="single"/>
          </w:rPr>
          <w:t>Flood Awareness Workshops and Materials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1" w:tgtFrame="_blank" w:history="1">
        <w:r w:rsidRPr="00787C32">
          <w:rPr>
            <w:rFonts w:ascii="Arial" w:eastAsia="Times New Roman" w:hAnsi="Arial" w:cs="Arial"/>
            <w:color w:val="1F64E5"/>
            <w:sz w:val="24"/>
            <w:szCs w:val="24"/>
            <w:u w:val="single"/>
          </w:rPr>
          <w:t>Flood Management Certification Fact Sheet</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2" w:tgtFrame="_blank" w:history="1">
        <w:r w:rsidRPr="00787C32">
          <w:rPr>
            <w:rFonts w:ascii="Arial" w:eastAsia="Times New Roman" w:hAnsi="Arial" w:cs="Arial"/>
            <w:color w:val="1F64E5"/>
            <w:sz w:val="24"/>
            <w:szCs w:val="24"/>
            <w:u w:val="single"/>
          </w:rPr>
          <w:t>Connecticut Dam Safety Program</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3" w:tgtFrame="_blank" w:history="1">
        <w:proofErr w:type="gramStart"/>
        <w:r w:rsidRPr="00787C32">
          <w:rPr>
            <w:rFonts w:ascii="Arial" w:eastAsia="Times New Roman" w:hAnsi="Arial" w:cs="Arial"/>
            <w:color w:val="1F64E5"/>
            <w:sz w:val="24"/>
            <w:szCs w:val="24"/>
            <w:u w:val="single"/>
          </w:rPr>
          <w:t>The</w:t>
        </w:r>
        <w:proofErr w:type="gramEnd"/>
        <w:r w:rsidRPr="00787C32">
          <w:rPr>
            <w:rFonts w:ascii="Arial" w:eastAsia="Times New Roman" w:hAnsi="Arial" w:cs="Arial"/>
            <w:color w:val="1F64E5"/>
            <w:sz w:val="24"/>
            <w:szCs w:val="24"/>
            <w:u w:val="single"/>
          </w:rPr>
          <w:t xml:space="preserve"> Torrent: Newsletter for Floodplain Managers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4" w:tgtFrame="_blank" w:history="1">
        <w:r w:rsidRPr="00787C32">
          <w:rPr>
            <w:rFonts w:ascii="Arial" w:eastAsia="Times New Roman" w:hAnsi="Arial" w:cs="Arial"/>
            <w:color w:val="1F64E5"/>
            <w:sz w:val="24"/>
            <w:szCs w:val="24"/>
            <w:u w:val="single"/>
          </w:rPr>
          <w:t>Flood Management (ct.gov)</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5" w:tgtFrame="_blank" w:history="1">
        <w:proofErr w:type="gramStart"/>
        <w:r w:rsidRPr="00787C32">
          <w:rPr>
            <w:rFonts w:ascii="Arial" w:eastAsia="Times New Roman" w:hAnsi="Arial" w:cs="Arial"/>
            <w:color w:val="1F64E5"/>
            <w:sz w:val="24"/>
            <w:szCs w:val="24"/>
            <w:u w:val="single"/>
          </w:rPr>
          <w:t>Rising</w:t>
        </w:r>
        <w:proofErr w:type="gramEnd"/>
        <w:r w:rsidRPr="00787C32">
          <w:rPr>
            <w:rFonts w:ascii="Arial" w:eastAsia="Times New Roman" w:hAnsi="Arial" w:cs="Arial"/>
            <w:color w:val="1F64E5"/>
            <w:sz w:val="24"/>
            <w:szCs w:val="24"/>
            <w:u w:val="single"/>
          </w:rPr>
          <w:t xml:space="preserve"> Waters: Planning for Flooding in Connecticut (youtube.com)</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6" w:tgtFrame="_blank" w:history="1">
        <w:r w:rsidRPr="00787C32">
          <w:rPr>
            <w:rFonts w:ascii="Arial" w:eastAsia="Times New Roman" w:hAnsi="Arial" w:cs="Arial"/>
            <w:color w:val="1F64E5"/>
            <w:sz w:val="24"/>
            <w:szCs w:val="24"/>
            <w:u w:val="single"/>
          </w:rPr>
          <w:t>Connecticut Sea Level Rise</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7" w:tgtFrame="_blank" w:history="1">
        <w:r w:rsidRPr="00787C32">
          <w:rPr>
            <w:rFonts w:ascii="Arial" w:eastAsia="Times New Roman" w:hAnsi="Arial" w:cs="Arial"/>
            <w:color w:val="1F64E5"/>
            <w:sz w:val="24"/>
            <w:szCs w:val="24"/>
            <w:u w:val="single"/>
          </w:rPr>
          <w:t>DEEP Climate Resilience Fund (ct.gov)</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8" w:tgtFrame="_blank" w:history="1">
        <w:r w:rsidRPr="00787C32">
          <w:rPr>
            <w:rFonts w:ascii="Arial" w:eastAsia="Times New Roman" w:hAnsi="Arial" w:cs="Arial"/>
            <w:color w:val="1F64E5"/>
            <w:sz w:val="24"/>
            <w:szCs w:val="24"/>
            <w:u w:val="single"/>
          </w:rPr>
          <w:t>Dams Public Viewer Application (arcgis.com)</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29" w:tgtFrame="_blank" w:history="1">
        <w:r w:rsidRPr="00787C32">
          <w:rPr>
            <w:rFonts w:ascii="Arial" w:eastAsia="Times New Roman" w:hAnsi="Arial" w:cs="Arial"/>
            <w:color w:val="1F64E5"/>
            <w:sz w:val="24"/>
            <w:szCs w:val="24"/>
            <w:u w:val="single"/>
          </w:rPr>
          <w:t>Grants (ct.gov)</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1080"/>
        <w:textAlignment w:val="baseline"/>
        <w:rPr>
          <w:rFonts w:ascii="Arial" w:eastAsia="Times New Roman" w:hAnsi="Arial" w:cs="Arial"/>
          <w:color w:val="550055"/>
          <w:sz w:val="24"/>
          <w:szCs w:val="24"/>
        </w:rPr>
      </w:pPr>
      <w:r w:rsidRPr="00787C32">
        <w:rPr>
          <w:rFonts w:ascii="Symbol" w:eastAsia="Times New Roman" w:hAnsi="Symbol" w:cs="Arial"/>
          <w:color w:val="000000"/>
          <w:sz w:val="20"/>
          <w:szCs w:val="20"/>
        </w:rPr>
        <w:t></w:t>
      </w:r>
      <w:r w:rsidRPr="00787C32">
        <w:rPr>
          <w:rFonts w:ascii="Times New Roman" w:eastAsia="Times New Roman" w:hAnsi="Times New Roman" w:cs="Times New Roman"/>
          <w:color w:val="000000"/>
          <w:sz w:val="14"/>
          <w:szCs w:val="14"/>
        </w:rPr>
        <w:t>        </w:t>
      </w:r>
      <w:hyperlink r:id="rId30" w:tgtFrame="_blank" w:history="1">
        <w:r w:rsidRPr="00787C32">
          <w:rPr>
            <w:rFonts w:ascii="Arial" w:eastAsia="Times New Roman" w:hAnsi="Arial" w:cs="Arial"/>
            <w:color w:val="1F64E5"/>
            <w:sz w:val="24"/>
            <w:szCs w:val="24"/>
            <w:u w:val="single"/>
          </w:rPr>
          <w:t>Coastal Habitat Restoration and Resilience Grants for Tribes and Underserved Communities | NOAA Fisheries</w:t>
        </w:r>
      </w:hyperlink>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ind w:left="720"/>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 </w:t>
      </w:r>
    </w:p>
    <w:p w:rsidR="00787C32" w:rsidRPr="00787C32" w:rsidRDefault="00787C32" w:rsidP="00787C32">
      <w:pPr>
        <w:shd w:val="clear" w:color="auto" w:fill="FFFFFF"/>
        <w:spacing w:before="100" w:beforeAutospacing="1" w:after="100" w:afterAutospacing="1" w:line="240" w:lineRule="auto"/>
        <w:jc w:val="center"/>
        <w:textAlignment w:val="baseline"/>
        <w:rPr>
          <w:rFonts w:ascii="Arial" w:eastAsia="Times New Roman" w:hAnsi="Arial" w:cs="Arial"/>
          <w:color w:val="550055"/>
          <w:sz w:val="24"/>
          <w:szCs w:val="24"/>
        </w:rPr>
      </w:pPr>
      <w:r w:rsidRPr="00787C32">
        <w:rPr>
          <w:rFonts w:ascii="Arial" w:eastAsia="Times New Roman" w:hAnsi="Arial" w:cs="Arial"/>
          <w:color w:val="212529"/>
          <w:sz w:val="24"/>
          <w:szCs w:val="24"/>
        </w:rPr>
        <w:t>### </w:t>
      </w:r>
    </w:p>
    <w:p w:rsidR="00787C32" w:rsidRPr="00787C32" w:rsidRDefault="00787C32" w:rsidP="00787C32">
      <w:pPr>
        <w:shd w:val="clear" w:color="auto" w:fill="FFFFFF"/>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333333"/>
          <w:sz w:val="24"/>
          <w:szCs w:val="24"/>
        </w:rPr>
        <w:t>Contact: Mary Quinn </w:t>
      </w:r>
      <w:r w:rsidRPr="00787C32">
        <w:rPr>
          <w:rFonts w:ascii="Arial" w:eastAsia="Times New Roman" w:hAnsi="Arial" w:cs="Arial"/>
          <w:color w:val="333333"/>
          <w:sz w:val="24"/>
          <w:szCs w:val="24"/>
        </w:rPr>
        <w:br/>
        <w:t>Communications, Director, Connecticut Insurance Department </w:t>
      </w:r>
      <w:r w:rsidRPr="00787C32">
        <w:rPr>
          <w:rFonts w:ascii="Arial" w:eastAsia="Times New Roman" w:hAnsi="Arial" w:cs="Arial"/>
          <w:color w:val="333333"/>
          <w:sz w:val="24"/>
          <w:szCs w:val="24"/>
        </w:rPr>
        <w:br/>
        <w:t>Cell: (959) 529-4904 </w:t>
      </w:r>
      <w:r w:rsidRPr="00787C32">
        <w:rPr>
          <w:rFonts w:ascii="Arial" w:eastAsia="Times New Roman" w:hAnsi="Arial" w:cs="Arial"/>
          <w:color w:val="333333"/>
          <w:sz w:val="24"/>
          <w:szCs w:val="24"/>
        </w:rPr>
        <w:br/>
      </w:r>
      <w:hyperlink r:id="rId31" w:tgtFrame="_blank" w:history="1">
        <w:r w:rsidRPr="00787C32">
          <w:rPr>
            <w:rFonts w:ascii="Arial" w:eastAsia="Times New Roman" w:hAnsi="Arial" w:cs="Arial"/>
            <w:color w:val="1F64E5"/>
            <w:sz w:val="24"/>
            <w:szCs w:val="24"/>
            <w:u w:val="single"/>
          </w:rPr>
          <w:t>Mary.Quinn@ct.gov</w:t>
        </w:r>
      </w:hyperlink>
      <w:r w:rsidRPr="00787C32">
        <w:rPr>
          <w:rFonts w:ascii="Arial" w:eastAsia="Times New Roman" w:hAnsi="Arial" w:cs="Arial"/>
          <w:color w:val="333333"/>
          <w:sz w:val="24"/>
          <w:szCs w:val="24"/>
        </w:rPr>
        <w:t> </w:t>
      </w:r>
    </w:p>
    <w:p w:rsidR="00787C32" w:rsidRPr="00787C32" w:rsidRDefault="00787C32" w:rsidP="00787C32">
      <w:pPr>
        <w:spacing w:before="100" w:beforeAutospacing="1" w:after="100" w:afterAutospacing="1" w:line="240" w:lineRule="auto"/>
        <w:textAlignment w:val="baseline"/>
        <w:rPr>
          <w:rFonts w:ascii="Arial" w:eastAsia="Times New Roman" w:hAnsi="Arial" w:cs="Arial"/>
          <w:color w:val="550055"/>
          <w:sz w:val="24"/>
          <w:szCs w:val="24"/>
        </w:rPr>
      </w:pPr>
      <w:r w:rsidRPr="00787C32">
        <w:rPr>
          <w:rFonts w:ascii="Arial" w:eastAsia="Times New Roman" w:hAnsi="Arial" w:cs="Arial"/>
          <w:color w:val="550055"/>
          <w:sz w:val="24"/>
          <w:szCs w:val="24"/>
        </w:rPr>
        <w:t> </w:t>
      </w:r>
    </w:p>
    <w:p w:rsidR="00B633E3" w:rsidRDefault="009E4A48"/>
    <w:sectPr w:rsidR="00B633E3" w:rsidSect="00787C32">
      <w:pgSz w:w="15840" w:h="24480" w:code="1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37F7E"/>
    <w:multiLevelType w:val="multilevel"/>
    <w:tmpl w:val="C1B6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32"/>
    <w:rsid w:val="00787C32"/>
    <w:rsid w:val="00982B8A"/>
    <w:rsid w:val="00F9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354F"/>
  <w15:chartTrackingRefBased/>
  <w15:docId w15:val="{2D529773-8798-48CD-9F3D-BB3345B3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C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7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8003">
      <w:bodyDiv w:val="1"/>
      <w:marLeft w:val="0"/>
      <w:marRight w:val="0"/>
      <w:marTop w:val="0"/>
      <w:marBottom w:val="0"/>
      <w:divBdr>
        <w:top w:val="none" w:sz="0" w:space="0" w:color="auto"/>
        <w:left w:val="none" w:sz="0" w:space="0" w:color="auto"/>
        <w:bottom w:val="none" w:sz="0" w:space="0" w:color="auto"/>
        <w:right w:val="none" w:sz="0" w:space="0" w:color="auto"/>
      </w:divBdr>
      <w:divsChild>
        <w:div w:id="1884321191">
          <w:marLeft w:val="0"/>
          <w:marRight w:val="0"/>
          <w:marTop w:val="0"/>
          <w:marBottom w:val="0"/>
          <w:divBdr>
            <w:top w:val="none" w:sz="0" w:space="0" w:color="auto"/>
            <w:left w:val="none" w:sz="0" w:space="0" w:color="auto"/>
            <w:bottom w:val="none" w:sz="0" w:space="0" w:color="auto"/>
            <w:right w:val="none" w:sz="0" w:space="0" w:color="auto"/>
          </w:divBdr>
          <w:divsChild>
            <w:div w:id="1386637492">
              <w:marLeft w:val="0"/>
              <w:marRight w:val="0"/>
              <w:marTop w:val="0"/>
              <w:marBottom w:val="0"/>
              <w:divBdr>
                <w:top w:val="none" w:sz="0" w:space="0" w:color="auto"/>
                <w:left w:val="none" w:sz="0" w:space="0" w:color="auto"/>
                <w:bottom w:val="none" w:sz="0" w:space="0" w:color="auto"/>
                <w:right w:val="none" w:sz="0" w:space="0" w:color="auto"/>
              </w:divBdr>
            </w:div>
          </w:divsChild>
        </w:div>
        <w:div w:id="130052034">
          <w:marLeft w:val="0"/>
          <w:marRight w:val="0"/>
          <w:marTop w:val="0"/>
          <w:marBottom w:val="0"/>
          <w:divBdr>
            <w:top w:val="none" w:sz="0" w:space="0" w:color="auto"/>
            <w:left w:val="none" w:sz="0" w:space="0" w:color="auto"/>
            <w:bottom w:val="none" w:sz="0" w:space="0" w:color="auto"/>
            <w:right w:val="none" w:sz="0" w:space="0" w:color="auto"/>
          </w:divBdr>
          <w:divsChild>
            <w:div w:id="1686637535">
              <w:marLeft w:val="0"/>
              <w:marRight w:val="0"/>
              <w:marTop w:val="0"/>
              <w:marBottom w:val="0"/>
              <w:divBdr>
                <w:top w:val="none" w:sz="0" w:space="0" w:color="auto"/>
                <w:left w:val="none" w:sz="0" w:space="0" w:color="auto"/>
                <w:bottom w:val="none" w:sz="0" w:space="0" w:color="auto"/>
                <w:right w:val="none" w:sz="0" w:space="0" w:color="auto"/>
              </w:divBdr>
              <w:divsChild>
                <w:div w:id="1707217133">
                  <w:marLeft w:val="0"/>
                  <w:marRight w:val="0"/>
                  <w:marTop w:val="0"/>
                  <w:marBottom w:val="0"/>
                  <w:divBdr>
                    <w:top w:val="none" w:sz="0" w:space="0" w:color="auto"/>
                    <w:left w:val="none" w:sz="0" w:space="0" w:color="auto"/>
                    <w:bottom w:val="none" w:sz="0" w:space="0" w:color="auto"/>
                    <w:right w:val="none" w:sz="0" w:space="0" w:color="auto"/>
                  </w:divBdr>
                  <w:divsChild>
                    <w:div w:id="615212808">
                      <w:marLeft w:val="0"/>
                      <w:marRight w:val="0"/>
                      <w:marTop w:val="0"/>
                      <w:marBottom w:val="0"/>
                      <w:divBdr>
                        <w:top w:val="none" w:sz="0" w:space="0" w:color="auto"/>
                        <w:left w:val="none" w:sz="0" w:space="0" w:color="auto"/>
                        <w:bottom w:val="none" w:sz="0" w:space="0" w:color="auto"/>
                        <w:right w:val="none" w:sz="0" w:space="0" w:color="auto"/>
                      </w:divBdr>
                    </w:div>
                    <w:div w:id="880021291">
                      <w:marLeft w:val="0"/>
                      <w:marRight w:val="0"/>
                      <w:marTop w:val="0"/>
                      <w:marBottom w:val="0"/>
                      <w:divBdr>
                        <w:top w:val="none" w:sz="0" w:space="0" w:color="auto"/>
                        <w:left w:val="none" w:sz="0" w:space="0" w:color="auto"/>
                        <w:bottom w:val="none" w:sz="0" w:space="0" w:color="auto"/>
                        <w:right w:val="none" w:sz="0" w:space="0" w:color="auto"/>
                      </w:divBdr>
                      <w:divsChild>
                        <w:div w:id="17826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ctalert" TargetMode="External"/><Relationship Id="rId18" Type="http://schemas.openxmlformats.org/officeDocument/2006/relationships/hyperlink" Target="https://msc.fema.gov/portal/search" TargetMode="External"/><Relationship Id="rId26" Type="http://schemas.openxmlformats.org/officeDocument/2006/relationships/hyperlink" Target="https://portal.ct.gov/DEEP/Coastal-Resources/Coastal-Hazards/Sea-Level-Rise" TargetMode="External"/><Relationship Id="rId3" Type="http://schemas.openxmlformats.org/officeDocument/2006/relationships/settings" Target="settings.xml"/><Relationship Id="rId21" Type="http://schemas.openxmlformats.org/officeDocument/2006/relationships/hyperlink" Target="https://portal.ct.gov/DEEP/Permits-and-Licenses/Factsheets-Inland-Water/Flood-Management-Certification-Fact-Sheet" TargetMode="External"/><Relationship Id="rId7" Type="http://schemas.openxmlformats.org/officeDocument/2006/relationships/hyperlink" Target="https://www.disasterassistance.gov/" TargetMode="External"/><Relationship Id="rId12" Type="http://schemas.openxmlformats.org/officeDocument/2006/relationships/hyperlink" Target="https://portal.ct.gov/DESPP" TargetMode="External"/><Relationship Id="rId17" Type="http://schemas.openxmlformats.org/officeDocument/2006/relationships/hyperlink" Target="https://community.fema.gov/ProtectiveActions/s/article/Flood" TargetMode="External"/><Relationship Id="rId25" Type="http://schemas.openxmlformats.org/officeDocument/2006/relationships/hyperlink" Target="https://www.youtube.com/watch?v=r7-gtq9kd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ather.gov/afc/FloodSafety" TargetMode="External"/><Relationship Id="rId20" Type="http://schemas.openxmlformats.org/officeDocument/2006/relationships/hyperlink" Target="https://portal.ct.gov/DEMHS/Emergency-Management/Resources-For-Officials/Planning-For-All-Hazards/2023-Flood-Awareness-Workshops" TargetMode="External"/><Relationship Id="rId29" Type="http://schemas.openxmlformats.org/officeDocument/2006/relationships/hyperlink" Target="https://portal.ct.gov/DEMHS/Grants/Building-Resilient-Infrastructure-and-Communities" TargetMode="External"/><Relationship Id="rId1" Type="http://schemas.openxmlformats.org/officeDocument/2006/relationships/numbering" Target="numbering.xml"/><Relationship Id="rId6" Type="http://schemas.openxmlformats.org/officeDocument/2006/relationships/hyperlink" Target="https://www.floodsmart.gov/get-flood-insurance?gad_source=1&amp;gclid=CjwKCAjw3P-2BhAEEiwA3yPhwMXmraeNeKBIRGMa_QKDsyFumJXKPVNpJw2k-RiP2WBuBgXtXMhgORoCwGYQAvD_BwE" TargetMode="External"/><Relationship Id="rId11" Type="http://schemas.openxmlformats.org/officeDocument/2006/relationships/hyperlink" Target="https://portal.ct.gov/DEEP/Water/Flood-Management/National-Flood-Insurance-Program-NFIP" TargetMode="External"/><Relationship Id="rId24" Type="http://schemas.openxmlformats.org/officeDocument/2006/relationships/hyperlink" Target="https://portal.ct.gov/DEEP/Water/Flood-Management/Flood-Management" TargetMode="External"/><Relationship Id="rId32" Type="http://schemas.openxmlformats.org/officeDocument/2006/relationships/fontTable" Target="fontTable.xml"/><Relationship Id="rId5" Type="http://schemas.openxmlformats.org/officeDocument/2006/relationships/hyperlink" Target="https://www.floodsmart.gov/" TargetMode="External"/><Relationship Id="rId15" Type="http://schemas.openxmlformats.org/officeDocument/2006/relationships/hyperlink" Target="https://content.naic.org/consumer/flood-insurance.htm" TargetMode="External"/><Relationship Id="rId23" Type="http://schemas.openxmlformats.org/officeDocument/2006/relationships/hyperlink" Target="https://portal.ct.gov/DEEP/Water/Flood-Management/The-Torrent---A-Newsletter-for-Floodplain-Managers" TargetMode="External"/><Relationship Id="rId28" Type="http://schemas.openxmlformats.org/officeDocument/2006/relationships/hyperlink" Target="https://ctdeep.maps.arcgis.com/apps/webappviewer/index.html?id=7c45a89912654f40afc80f86311864bb" TargetMode="External"/><Relationship Id="rId10" Type="http://schemas.openxmlformats.org/officeDocument/2006/relationships/hyperlink" Target="https://portal.ct.gov/cid/searchable-archive/connecticut-insurance-information/flood-insurance-fact-sheet" TargetMode="External"/><Relationship Id="rId19" Type="http://schemas.openxmlformats.org/officeDocument/2006/relationships/hyperlink" Target="https://www.ready.gov/floods" TargetMode="External"/><Relationship Id="rId31" Type="http://schemas.openxmlformats.org/officeDocument/2006/relationships/hyperlink" Target="mailto:Mary.Quinn@ct.gov" TargetMode="External"/><Relationship Id="rId4" Type="http://schemas.openxmlformats.org/officeDocument/2006/relationships/webSettings" Target="webSettings.xml"/><Relationship Id="rId9" Type="http://schemas.openxmlformats.org/officeDocument/2006/relationships/hyperlink" Target="https://portal.ct.gov/cid/contactus" TargetMode="External"/><Relationship Id="rId14" Type="http://schemas.openxmlformats.org/officeDocument/2006/relationships/hyperlink" Target="https://portal.ct.gov/cid/searchable-archive/connecticut-insurance-information/flood-insurance" TargetMode="External"/><Relationship Id="rId22" Type="http://schemas.openxmlformats.org/officeDocument/2006/relationships/hyperlink" Target="https://portal.ct.gov/DEEP/Water/Dams/Dams-Safety" TargetMode="External"/><Relationship Id="rId27" Type="http://schemas.openxmlformats.org/officeDocument/2006/relationships/hyperlink" Target="https://portal.ct.gov/ConnecticutClimateAction/Executive-Order/DEEP-Climate-Resilience-Fund" TargetMode="External"/><Relationship Id="rId30" Type="http://schemas.openxmlformats.org/officeDocument/2006/relationships/hyperlink" Target="https://www.fisheries.noaa.gov/grant/coastal-habitat-restoration-and-resilience-grants-tribes-and-underserved-communities" TargetMode="External"/><Relationship Id="rId8" Type="http://schemas.openxmlformats.org/officeDocument/2006/relationships/hyperlink" Target="https://www.floodsma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Culbert</dc:creator>
  <cp:keywords/>
  <dc:description/>
  <cp:lastModifiedBy> </cp:lastModifiedBy>
  <cp:revision>2</cp:revision>
  <dcterms:created xsi:type="dcterms:W3CDTF">2024-09-12T13:25:00Z</dcterms:created>
  <dcterms:modified xsi:type="dcterms:W3CDTF">2024-09-12T13:25:00Z</dcterms:modified>
</cp:coreProperties>
</file>